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4781" w14:textId="081A6ADB" w:rsidR="004A3FA0" w:rsidRDefault="004A3FA0" w:rsidP="004A3FA0">
      <w:pPr>
        <w:pStyle w:val="Nadpis1"/>
      </w:pPr>
      <w:r>
        <w:t>Brno will host the leading event in the field of research infrastructures – ICRI 2022</w:t>
      </w:r>
    </w:p>
    <w:p w14:paraId="78821A24" w14:textId="17B06129" w:rsidR="004A3FA0" w:rsidRDefault="004A3FA0" w:rsidP="004A3FA0">
      <w:pPr>
        <w:pStyle w:val="Nadpis5"/>
      </w:pPr>
      <w:r>
        <w:t>Press release, Brno, 8th December 2021</w:t>
      </w:r>
    </w:p>
    <w:p w14:paraId="4903C558" w14:textId="77777777" w:rsidR="004A3FA0" w:rsidRDefault="004A3FA0" w:rsidP="004A3FA0">
      <w:pPr>
        <w:pStyle w:val="Nadpis3"/>
      </w:pPr>
    </w:p>
    <w:p w14:paraId="0C4B13F1" w14:textId="3A4F8771" w:rsidR="004A3FA0" w:rsidRDefault="004A3FA0" w:rsidP="004A3FA0">
      <w:pPr>
        <w:pStyle w:val="Nadpis3"/>
      </w:pPr>
      <w:r>
        <w:t>In October 2022, Brno will host a gathering of leaders in the field of research infrastructures – their users, policymakers, and stakeholders. The South Moravian metropolis will host the International Conference on Research Infrastructures, a major worldwide event, a global forum encouraging cooperation and discussions on the importance of research infrastructures. The event will also offer an accompanying program</w:t>
      </w:r>
      <w:r w:rsidR="002F592E">
        <w:t>me</w:t>
      </w:r>
      <w:r>
        <w:t xml:space="preserve"> and will be open to the broader public for the first time in its history.</w:t>
      </w:r>
    </w:p>
    <w:p w14:paraId="60BD3B81" w14:textId="4C0BFF48" w:rsidR="004A3FA0" w:rsidRDefault="004A3FA0" w:rsidP="004A3FA0">
      <w:r>
        <w:t xml:space="preserve">The Czech Republic will host ICRI – International Conference on Research Infrastructures, a worldwide event providing an opportunity for strategic discussions about international cooperation </w:t>
      </w:r>
      <w:r w:rsidR="002F592E">
        <w:t>of</w:t>
      </w:r>
      <w:r>
        <w:t xml:space="preserve"> research infrastructure</w:t>
      </w:r>
      <w:r w:rsidR="002F592E">
        <w:t>s</w:t>
      </w:r>
      <w:r>
        <w:t xml:space="preserve">. ICRI 2022 will visit Brno on the occasion of the upcoming Czech Presidency in the EU Council in the 2nd half of 2022. It will provide a platform for high-level debates of research infrastructure policymakers, operators and users, and research stakeholders from around the world to address the most pressing research infrastructure topics. </w:t>
      </w:r>
    </w:p>
    <w:p w14:paraId="3B550158" w14:textId="2A82E214" w:rsidR="004A3FA0" w:rsidRDefault="004A3FA0" w:rsidP="004A3FA0">
      <w:r>
        <w:t>The conference will be held under the auspices of the Ministry of Education, Youth and Sports of the Czech Republic, the Masaryk University, and the Central European Institute of Technology in Brno. The organisers will closely collaborate with the European Commission</w:t>
      </w:r>
      <w:r w:rsidR="002F592E">
        <w:t>´</w:t>
      </w:r>
      <w:r>
        <w:t>s Directorate-General for Research and Innovation, financially contributing to the event's organisation via the 9th EU Framework Programme for Research and Innovation Horizon Europe.</w:t>
      </w:r>
    </w:p>
    <w:p w14:paraId="6940B00C" w14:textId="63B2B4C4" w:rsidR="004A3FA0" w:rsidRDefault="004A3FA0" w:rsidP="004A3FA0">
      <w:r w:rsidRPr="004A3FA0">
        <w:rPr>
          <w:i/>
          <w:iCs/>
        </w:rPr>
        <w:t>„Our key themes will be the socioeconomic benefits and social responsibility of research infrastructures, their role and international cooperation, and ways of developing an integrated research infrastructure e</w:t>
      </w:r>
      <w:r>
        <w:rPr>
          <w:i/>
          <w:iCs/>
        </w:rPr>
        <w:t>c</w:t>
      </w:r>
      <w:r w:rsidRPr="004A3FA0">
        <w:rPr>
          <w:i/>
          <w:iCs/>
        </w:rPr>
        <w:t>osyst</w:t>
      </w:r>
      <w:r>
        <w:rPr>
          <w:i/>
          <w:iCs/>
        </w:rPr>
        <w:t>e</w:t>
      </w:r>
      <w:r w:rsidRPr="004A3FA0">
        <w:rPr>
          <w:i/>
          <w:iCs/>
        </w:rPr>
        <w:t>m,“</w:t>
      </w:r>
      <w:r>
        <w:t xml:space="preserve"> states Ondřej Hradil, the main organiser and Research Infrastructures Manager </w:t>
      </w:r>
      <w:r w:rsidR="002F592E">
        <w:t>at</w:t>
      </w:r>
      <w:r>
        <w:t xml:space="preserve"> Masaryk University. The ICRI 2022 programme will combine plenary and parallel sessions with 450 attendees participating in person and hundreds more online.</w:t>
      </w:r>
    </w:p>
    <w:p w14:paraId="55C1664A" w14:textId="75590F93" w:rsidR="004A3FA0" w:rsidRDefault="004A3FA0" w:rsidP="004A3FA0">
      <w:r>
        <w:t xml:space="preserve">As the conference host, Brno will strengthen its position as an emerging science and technology hub in Central Europe and </w:t>
      </w:r>
      <w:r w:rsidR="002F592E">
        <w:t xml:space="preserve">will </w:t>
      </w:r>
      <w:r>
        <w:t>become a worldwide centre for research infrastructure stakeholders' debates from 1</w:t>
      </w:r>
      <w:r w:rsidR="002129D2">
        <w:t>9</w:t>
      </w:r>
      <w:r>
        <w:t xml:space="preserve">th to 21st October 2022. </w:t>
      </w:r>
    </w:p>
    <w:p w14:paraId="0EA7CCBB" w14:textId="63B5D002" w:rsidR="00B315C1" w:rsidRDefault="004A3FA0" w:rsidP="004A3FA0">
      <w:r>
        <w:t>The program</w:t>
      </w:r>
      <w:r w:rsidR="002F592E">
        <w:t>me</w:t>
      </w:r>
      <w:r>
        <w:t xml:space="preserve"> will also include several satellite events and side events as well as site visits to research infrastructures located in Brno. And as the organisers also aim to reach out to the broader public, a new feature of the conference will be the so-called citizen program</w:t>
      </w:r>
      <w:r w:rsidR="002F592E">
        <w:t>me</w:t>
      </w:r>
      <w:r>
        <w:t xml:space="preserve"> prepared in cooperation with local institutions such as Brno Observatory or VIDA! Science Centre. Last but not least, as a back-to-back event, the European Strategy Forum on Research Infrastructures (ESFRI) meeting will take place in Brno in the same week.</w:t>
      </w:r>
    </w:p>
    <w:p w14:paraId="70304BBF" w14:textId="26D02FA2" w:rsidR="004A3FA0" w:rsidRDefault="004A3FA0" w:rsidP="004A3FA0">
      <w:pPr>
        <w:rPr>
          <w:b/>
          <w:bCs/>
        </w:rPr>
      </w:pPr>
      <w:r>
        <w:rPr>
          <w:b/>
          <w:bCs/>
        </w:rPr>
        <w:t>Contacts:</w:t>
      </w:r>
    </w:p>
    <w:p w14:paraId="1BC01C17" w14:textId="38EB3FB6" w:rsidR="004A3FA0" w:rsidRDefault="004A3FA0" w:rsidP="004A3FA0">
      <w:r>
        <w:t xml:space="preserve">Ondřej Hradil, main organiser: +420 776 253 638, </w:t>
      </w:r>
      <w:hyperlink r:id="rId8" w:history="1">
        <w:r w:rsidRPr="00FD6AB8">
          <w:rPr>
            <w:rStyle w:val="Hypertextovodkaz"/>
          </w:rPr>
          <w:t>hradil@rect.muni.cz</w:t>
        </w:r>
      </w:hyperlink>
    </w:p>
    <w:p w14:paraId="1FF658DB" w14:textId="0B8721E2" w:rsidR="004A3FA0" w:rsidRDefault="004A3FA0" w:rsidP="004A3FA0">
      <w:r>
        <w:t xml:space="preserve">Václav Tesař, communication manager: +420 733 553 215, </w:t>
      </w:r>
      <w:hyperlink r:id="rId9" w:history="1">
        <w:r w:rsidRPr="00FD6AB8">
          <w:rPr>
            <w:rStyle w:val="Hypertextovodkaz"/>
          </w:rPr>
          <w:t>tesar@rect.muni.cz</w:t>
        </w:r>
      </w:hyperlink>
    </w:p>
    <w:p w14:paraId="72FEAC4A" w14:textId="7F284A86" w:rsidR="004A3FA0" w:rsidRPr="004A3FA0" w:rsidRDefault="004A3FA0" w:rsidP="004A3FA0">
      <w:r>
        <w:rPr>
          <w:b/>
          <w:bCs/>
        </w:rPr>
        <w:t>Follow us</w:t>
      </w:r>
      <w:r>
        <w:t xml:space="preserve">: on </w:t>
      </w:r>
      <w:hyperlink r:id="rId10" w:history="1">
        <w:r w:rsidRPr="00FD6AB8">
          <w:rPr>
            <w:rStyle w:val="Hypertextovodkaz"/>
          </w:rPr>
          <w:t>www.icri2022.cz</w:t>
        </w:r>
      </w:hyperlink>
      <w:r>
        <w:t xml:space="preserve"> and on </w:t>
      </w:r>
      <w:hyperlink r:id="rId11" w:history="1">
        <w:r w:rsidRPr="002129D2">
          <w:rPr>
            <w:rStyle w:val="Hypertextovodkaz"/>
          </w:rPr>
          <w:t>Twitter</w:t>
        </w:r>
      </w:hyperlink>
      <w:r>
        <w:t xml:space="preserve"> </w:t>
      </w:r>
      <w:hyperlink r:id="rId12" w:history="1">
        <w:r w:rsidRPr="002129D2">
          <w:rPr>
            <w:rStyle w:val="Hypertextovodkaz"/>
          </w:rPr>
          <w:t>@icri2022</w:t>
        </w:r>
      </w:hyperlink>
      <w:r w:rsidRPr="004A3FA0">
        <w:t>, using hashtag #ICRI2022.</w:t>
      </w:r>
    </w:p>
    <w:sectPr w:rsidR="004A3FA0" w:rsidRPr="004A3FA0" w:rsidSect="002A717A">
      <w:headerReference w:type="default" r:id="rId13"/>
      <w:footerReference w:type="default" r:id="rId14"/>
      <w:pgSz w:w="11906" w:h="16838"/>
      <w:pgMar w:top="851" w:right="851" w:bottom="851" w:left="851" w:header="34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5E755" w14:textId="77777777" w:rsidR="00231541" w:rsidRDefault="00231541" w:rsidP="00E8514C">
      <w:pPr>
        <w:spacing w:after="0"/>
      </w:pPr>
      <w:r>
        <w:separator/>
      </w:r>
    </w:p>
  </w:endnote>
  <w:endnote w:type="continuationSeparator" w:id="0">
    <w:p w14:paraId="6BCE3212" w14:textId="77777777" w:rsidR="00231541" w:rsidRDefault="00231541" w:rsidP="00E851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0AF0" w14:textId="77777777" w:rsidR="00A91E71" w:rsidRDefault="00A91E71">
    <w:pPr>
      <w:pStyle w:val="Zpat"/>
    </w:pPr>
  </w:p>
  <w:p w14:paraId="49F6810A" w14:textId="77777777" w:rsidR="00E8514C" w:rsidRDefault="00E851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9F2E0" w14:textId="77777777" w:rsidR="00231541" w:rsidRDefault="00231541" w:rsidP="00E8514C">
      <w:pPr>
        <w:spacing w:after="0"/>
      </w:pPr>
      <w:r>
        <w:separator/>
      </w:r>
    </w:p>
  </w:footnote>
  <w:footnote w:type="continuationSeparator" w:id="0">
    <w:p w14:paraId="131A9351" w14:textId="77777777" w:rsidR="00231541" w:rsidRDefault="00231541" w:rsidP="00E851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BDAA" w14:textId="77777777" w:rsidR="002A717A" w:rsidRDefault="00F03EA5">
    <w:pPr>
      <w:pStyle w:val="Zhlav"/>
    </w:pPr>
    <w:r w:rsidRPr="00F03EA5">
      <w:rPr>
        <w:noProof/>
      </w:rPr>
      <w:drawing>
        <wp:anchor distT="0" distB="0" distL="114300" distR="114300" simplePos="0" relativeHeight="251658240" behindDoc="1" locked="0" layoutInCell="1" allowOverlap="1" wp14:anchorId="5D5E88A7" wp14:editId="0EAD5A6B">
          <wp:simplePos x="0" y="0"/>
          <wp:positionH relativeFrom="column">
            <wp:posOffset>635</wp:posOffset>
          </wp:positionH>
          <wp:positionV relativeFrom="paragraph">
            <wp:posOffset>295081</wp:posOffset>
          </wp:positionV>
          <wp:extent cx="6479540" cy="4692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79540" cy="469265"/>
                  </a:xfrm>
                  <a:prstGeom prst="rect">
                    <a:avLst/>
                  </a:prstGeom>
                </pic:spPr>
              </pic:pic>
            </a:graphicData>
          </a:graphic>
          <wp14:sizeRelH relativeFrom="page">
            <wp14:pctWidth>0</wp14:pctWidth>
          </wp14:sizeRelH>
          <wp14:sizeRelV relativeFrom="page">
            <wp14:pctHeight>0</wp14:pctHeight>
          </wp14:sizeRelV>
        </wp:anchor>
      </w:drawing>
    </w:r>
  </w:p>
  <w:p w14:paraId="399C0B82" w14:textId="77777777" w:rsidR="002A717A" w:rsidRDefault="002A717A" w:rsidP="00F03EA5">
    <w:pPr>
      <w:pStyle w:val="Zhlav"/>
    </w:pPr>
  </w:p>
  <w:p w14:paraId="32725185" w14:textId="77777777" w:rsidR="00F03EA5" w:rsidRDefault="00F03EA5" w:rsidP="00F03E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22AD"/>
    <w:multiLevelType w:val="multilevel"/>
    <w:tmpl w:val="81261F18"/>
    <w:lvl w:ilvl="0">
      <w:start w:val="1"/>
      <w:numFmt w:val="bullet"/>
      <w:lvlText w:val=""/>
      <w:lvlJc w:val="left"/>
      <w:pPr>
        <w:ind w:left="720" w:hanging="360"/>
      </w:pPr>
      <w:rPr>
        <w:rFonts w:ascii="Symbol" w:hAnsi="Symbol" w:hint="default"/>
        <w:color w:val="003CA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CB1D0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D9755B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F5D0165"/>
    <w:multiLevelType w:val="hybridMultilevel"/>
    <w:tmpl w:val="1F324A40"/>
    <w:lvl w:ilvl="0" w:tplc="3F0C3C14">
      <w:start w:val="1"/>
      <w:numFmt w:val="bullet"/>
      <w:pStyle w:val="Bullets"/>
      <w:lvlText w:val=""/>
      <w:lvlJc w:val="left"/>
      <w:pPr>
        <w:ind w:left="360" w:hanging="360"/>
      </w:pPr>
      <w:rPr>
        <w:rFonts w:ascii="Symbol" w:hAnsi="Symbol" w:hint="default"/>
        <w:color w:val="001CC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wNze1NLUwtDA2NDBR0lEKTi0uzszPAykwrQUAcsUH4ywAAAA="/>
  </w:docVars>
  <w:rsids>
    <w:rsidRoot w:val="004A3FA0"/>
    <w:rsid w:val="000172CA"/>
    <w:rsid w:val="000305A2"/>
    <w:rsid w:val="00106654"/>
    <w:rsid w:val="00161E1A"/>
    <w:rsid w:val="002129D2"/>
    <w:rsid w:val="00231541"/>
    <w:rsid w:val="00286DF4"/>
    <w:rsid w:val="0029627B"/>
    <w:rsid w:val="002A717A"/>
    <w:rsid w:val="002E3D80"/>
    <w:rsid w:val="002F592E"/>
    <w:rsid w:val="003327C2"/>
    <w:rsid w:val="003B3A64"/>
    <w:rsid w:val="004012C0"/>
    <w:rsid w:val="004A3FA0"/>
    <w:rsid w:val="00514B6A"/>
    <w:rsid w:val="00563C4E"/>
    <w:rsid w:val="00604FB4"/>
    <w:rsid w:val="0072447F"/>
    <w:rsid w:val="007409D0"/>
    <w:rsid w:val="00750BAD"/>
    <w:rsid w:val="00894154"/>
    <w:rsid w:val="008C3CE8"/>
    <w:rsid w:val="008D2591"/>
    <w:rsid w:val="00975204"/>
    <w:rsid w:val="00A91E71"/>
    <w:rsid w:val="00B315C1"/>
    <w:rsid w:val="00B53FC4"/>
    <w:rsid w:val="00B75837"/>
    <w:rsid w:val="00BC3942"/>
    <w:rsid w:val="00C02B99"/>
    <w:rsid w:val="00C3338F"/>
    <w:rsid w:val="00CE4CE0"/>
    <w:rsid w:val="00D97B30"/>
    <w:rsid w:val="00E02909"/>
    <w:rsid w:val="00E237EA"/>
    <w:rsid w:val="00E35FE2"/>
    <w:rsid w:val="00E65BF4"/>
    <w:rsid w:val="00E8514C"/>
    <w:rsid w:val="00EF49B3"/>
    <w:rsid w:val="00F03EA5"/>
    <w:rsid w:val="00F33B15"/>
    <w:rsid w:val="00FA2802"/>
    <w:rsid w:val="00FD06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550D0"/>
  <w15:chartTrackingRefBased/>
  <w15:docId w15:val="{75217BB1-A55F-4936-AD83-7A750C91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514C"/>
    <w:pPr>
      <w:spacing w:after="220"/>
    </w:pPr>
    <w:rPr>
      <w:rFonts w:ascii="Arial" w:hAnsi="Arial"/>
      <w:sz w:val="22"/>
    </w:rPr>
  </w:style>
  <w:style w:type="paragraph" w:styleId="Nadpis1">
    <w:name w:val="heading 1"/>
    <w:basedOn w:val="Normln"/>
    <w:next w:val="Normln"/>
    <w:link w:val="Nadpis1Char"/>
    <w:uiPriority w:val="9"/>
    <w:qFormat/>
    <w:rsid w:val="00FA2802"/>
    <w:pPr>
      <w:keepNext/>
      <w:keepLines/>
      <w:spacing w:before="360" w:after="360"/>
      <w:outlineLvl w:val="0"/>
    </w:pPr>
    <w:rPr>
      <w:rFonts w:ascii="Arial Black" w:eastAsiaTheme="majorEastAsia" w:hAnsi="Arial Black" w:cstheme="majorBidi"/>
      <w:b/>
      <w:color w:val="001CC7"/>
      <w:sz w:val="32"/>
      <w:szCs w:val="32"/>
    </w:rPr>
  </w:style>
  <w:style w:type="paragraph" w:styleId="Nadpis2">
    <w:name w:val="heading 2"/>
    <w:basedOn w:val="Normln"/>
    <w:next w:val="Normln"/>
    <w:link w:val="Nadpis2Char"/>
    <w:uiPriority w:val="9"/>
    <w:unhideWhenUsed/>
    <w:qFormat/>
    <w:rsid w:val="00FA2802"/>
    <w:pPr>
      <w:keepNext/>
      <w:keepLines/>
      <w:spacing w:after="120"/>
      <w:outlineLvl w:val="1"/>
    </w:pPr>
    <w:rPr>
      <w:rFonts w:eastAsiaTheme="majorEastAsia" w:cstheme="majorBidi"/>
      <w:b/>
      <w:color w:val="00148F"/>
      <w:sz w:val="26"/>
      <w:szCs w:val="26"/>
    </w:rPr>
  </w:style>
  <w:style w:type="paragraph" w:styleId="Nadpis3">
    <w:name w:val="heading 3"/>
    <w:basedOn w:val="Normln"/>
    <w:next w:val="Normln"/>
    <w:link w:val="Nadpis3Char"/>
    <w:uiPriority w:val="9"/>
    <w:unhideWhenUsed/>
    <w:qFormat/>
    <w:rsid w:val="00FA2802"/>
    <w:pPr>
      <w:keepNext/>
      <w:keepLines/>
      <w:spacing w:after="120"/>
      <w:outlineLvl w:val="2"/>
    </w:pPr>
    <w:rPr>
      <w:rFonts w:eastAsiaTheme="majorEastAsia" w:cstheme="majorBidi"/>
      <w:color w:val="00148F"/>
      <w:sz w:val="24"/>
    </w:rPr>
  </w:style>
  <w:style w:type="paragraph" w:styleId="Nadpis4">
    <w:name w:val="heading 4"/>
    <w:basedOn w:val="Normln"/>
    <w:next w:val="Normln"/>
    <w:link w:val="Nadpis4Char"/>
    <w:uiPriority w:val="9"/>
    <w:unhideWhenUsed/>
    <w:qFormat/>
    <w:rsid w:val="00FA2802"/>
    <w:pPr>
      <w:keepNext/>
      <w:keepLines/>
      <w:spacing w:after="120"/>
      <w:outlineLvl w:val="3"/>
    </w:pPr>
    <w:rPr>
      <w:rFonts w:eastAsiaTheme="majorEastAsia" w:cstheme="majorBidi"/>
      <w:iCs/>
      <w:color w:val="00144F"/>
    </w:rPr>
  </w:style>
  <w:style w:type="paragraph" w:styleId="Nadpis5">
    <w:name w:val="heading 5"/>
    <w:basedOn w:val="Normln"/>
    <w:next w:val="Normln"/>
    <w:link w:val="Nadpis5Char"/>
    <w:uiPriority w:val="9"/>
    <w:unhideWhenUsed/>
    <w:qFormat/>
    <w:rsid w:val="00FA2802"/>
    <w:pPr>
      <w:keepNext/>
      <w:keepLines/>
      <w:spacing w:before="40" w:after="0"/>
      <w:outlineLvl w:val="4"/>
    </w:pPr>
    <w:rPr>
      <w:rFonts w:asciiTheme="majorHAnsi" w:eastAsiaTheme="majorEastAsia" w:hAnsiTheme="majorHAnsi" w:cstheme="majorBidi"/>
      <w:color w:val="00144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514C"/>
    <w:pPr>
      <w:tabs>
        <w:tab w:val="center" w:pos="4513"/>
        <w:tab w:val="right" w:pos="9026"/>
      </w:tabs>
    </w:pPr>
  </w:style>
  <w:style w:type="character" w:customStyle="1" w:styleId="ZhlavChar">
    <w:name w:val="Záhlaví Char"/>
    <w:basedOn w:val="Standardnpsmoodstavce"/>
    <w:link w:val="Zhlav"/>
    <w:uiPriority w:val="99"/>
    <w:rsid w:val="00E8514C"/>
  </w:style>
  <w:style w:type="paragraph" w:styleId="Zpat">
    <w:name w:val="footer"/>
    <w:basedOn w:val="Normln"/>
    <w:link w:val="ZpatChar"/>
    <w:uiPriority w:val="99"/>
    <w:unhideWhenUsed/>
    <w:rsid w:val="00E8514C"/>
    <w:pPr>
      <w:tabs>
        <w:tab w:val="center" w:pos="4513"/>
        <w:tab w:val="right" w:pos="9026"/>
      </w:tabs>
    </w:pPr>
  </w:style>
  <w:style w:type="character" w:customStyle="1" w:styleId="ZpatChar">
    <w:name w:val="Zápatí Char"/>
    <w:basedOn w:val="Standardnpsmoodstavce"/>
    <w:link w:val="Zpat"/>
    <w:uiPriority w:val="99"/>
    <w:rsid w:val="00E8514C"/>
  </w:style>
  <w:style w:type="paragraph" w:styleId="Normlnweb">
    <w:name w:val="Normal (Web)"/>
    <w:basedOn w:val="Normln"/>
    <w:uiPriority w:val="99"/>
    <w:semiHidden/>
    <w:unhideWhenUsed/>
    <w:rsid w:val="00E8514C"/>
    <w:pPr>
      <w:spacing w:before="100" w:beforeAutospacing="1" w:after="100" w:afterAutospacing="1"/>
    </w:pPr>
    <w:rPr>
      <w:rFonts w:ascii="Times New Roman" w:eastAsia="Times New Roman" w:hAnsi="Times New Roman" w:cs="Times New Roman"/>
      <w:lang w:eastAsia="en-GB"/>
    </w:rPr>
  </w:style>
  <w:style w:type="character" w:customStyle="1" w:styleId="Nadpis1Char">
    <w:name w:val="Nadpis 1 Char"/>
    <w:basedOn w:val="Standardnpsmoodstavce"/>
    <w:link w:val="Nadpis1"/>
    <w:uiPriority w:val="9"/>
    <w:rsid w:val="00FA2802"/>
    <w:rPr>
      <w:rFonts w:ascii="Arial Black" w:eastAsiaTheme="majorEastAsia" w:hAnsi="Arial Black" w:cstheme="majorBidi"/>
      <w:b/>
      <w:color w:val="001CC7"/>
      <w:sz w:val="32"/>
      <w:szCs w:val="32"/>
    </w:rPr>
  </w:style>
  <w:style w:type="character" w:customStyle="1" w:styleId="Nadpis2Char">
    <w:name w:val="Nadpis 2 Char"/>
    <w:basedOn w:val="Standardnpsmoodstavce"/>
    <w:link w:val="Nadpis2"/>
    <w:uiPriority w:val="9"/>
    <w:rsid w:val="00FA2802"/>
    <w:rPr>
      <w:rFonts w:ascii="Arial" w:eastAsiaTheme="majorEastAsia" w:hAnsi="Arial" w:cstheme="majorBidi"/>
      <w:b/>
      <w:color w:val="00148F"/>
      <w:sz w:val="26"/>
      <w:szCs w:val="26"/>
    </w:rPr>
  </w:style>
  <w:style w:type="character" w:customStyle="1" w:styleId="Nadpis3Char">
    <w:name w:val="Nadpis 3 Char"/>
    <w:basedOn w:val="Standardnpsmoodstavce"/>
    <w:link w:val="Nadpis3"/>
    <w:uiPriority w:val="9"/>
    <w:rsid w:val="00FA2802"/>
    <w:rPr>
      <w:rFonts w:ascii="Arial" w:eastAsiaTheme="majorEastAsia" w:hAnsi="Arial" w:cstheme="majorBidi"/>
      <w:color w:val="00148F"/>
    </w:rPr>
  </w:style>
  <w:style w:type="character" w:customStyle="1" w:styleId="Nadpis4Char">
    <w:name w:val="Nadpis 4 Char"/>
    <w:basedOn w:val="Standardnpsmoodstavce"/>
    <w:link w:val="Nadpis4"/>
    <w:uiPriority w:val="9"/>
    <w:rsid w:val="00FA2802"/>
    <w:rPr>
      <w:rFonts w:ascii="Arial" w:eastAsiaTheme="majorEastAsia" w:hAnsi="Arial" w:cstheme="majorBidi"/>
      <w:iCs/>
      <w:color w:val="00144F"/>
      <w:sz w:val="22"/>
    </w:rPr>
  </w:style>
  <w:style w:type="paragraph" w:customStyle="1" w:styleId="Bullets">
    <w:name w:val="Bullets"/>
    <w:basedOn w:val="Normln"/>
    <w:qFormat/>
    <w:rsid w:val="00FA2802"/>
    <w:pPr>
      <w:numPr>
        <w:numId w:val="1"/>
      </w:numPr>
      <w:spacing w:after="120"/>
    </w:pPr>
  </w:style>
  <w:style w:type="table" w:styleId="Mkatabulky">
    <w:name w:val="Table Grid"/>
    <w:basedOn w:val="Normlntabulka"/>
    <w:uiPriority w:val="39"/>
    <w:rsid w:val="00332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mkou4zvraznn1">
    <w:name w:val="Grid Table 4 Accent 1"/>
    <w:aliases w:val="ICRI_TABLE"/>
    <w:basedOn w:val="Normlntabulka"/>
    <w:uiPriority w:val="49"/>
    <w:rsid w:val="000172CA"/>
    <w:pPr>
      <w:snapToGrid w:val="0"/>
      <w:spacing w:before="160"/>
    </w:pPr>
    <w:rPr>
      <w:rFonts w:ascii="Arial" w:hAnsi="Arial" w:cs="Times New Roman (Body C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vAlign w:val="center"/>
    </w:tcPr>
    <w:tblStylePr w:type="firstRow">
      <w:pPr>
        <w:jc w:val="left"/>
      </w:pPr>
      <w:rPr>
        <w:b/>
        <w:bCs/>
        <w:color w:val="FFFFFF" w:themeColor="background1"/>
      </w:rPr>
      <w:tblPr/>
      <w:tcPr>
        <w:shd w:val="clear" w:color="auto" w:fill="001CC7"/>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2Vert">
      <w:tblPr/>
      <w:tcPr>
        <w:shd w:val="clear" w:color="auto" w:fill="D9C7ED"/>
      </w:tcPr>
    </w:tblStylePr>
    <w:tblStylePr w:type="band1Horz">
      <w:tblPr/>
      <w:tcPr>
        <w:shd w:val="clear" w:color="auto" w:fill="C1CAFF"/>
      </w:tcPr>
    </w:tblStylePr>
    <w:tblStylePr w:type="band2Horz">
      <w:tblPr/>
      <w:tcPr>
        <w:shd w:val="clear" w:color="auto" w:fill="E8ECFF"/>
      </w:tcPr>
    </w:tblStylePr>
  </w:style>
  <w:style w:type="table" w:styleId="Tabulkasmkou4">
    <w:name w:val="Grid Table 4"/>
    <w:basedOn w:val="Normlntabulka"/>
    <w:uiPriority w:val="49"/>
    <w:rsid w:val="003327C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5">
    <w:name w:val="Grid Table 4 Accent 5"/>
    <w:basedOn w:val="Normlntabulka"/>
    <w:uiPriority w:val="49"/>
    <w:rsid w:val="003327C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ulkasmkou4zvraznn4">
    <w:name w:val="Grid Table 4 Accent 4"/>
    <w:basedOn w:val="Normlntabulka"/>
    <w:uiPriority w:val="49"/>
    <w:rsid w:val="003327C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Nadpis5Char">
    <w:name w:val="Nadpis 5 Char"/>
    <w:basedOn w:val="Standardnpsmoodstavce"/>
    <w:link w:val="Nadpis5"/>
    <w:uiPriority w:val="9"/>
    <w:rsid w:val="00FA2802"/>
    <w:rPr>
      <w:rFonts w:asciiTheme="majorHAnsi" w:eastAsiaTheme="majorEastAsia" w:hAnsiTheme="majorHAnsi" w:cstheme="majorBidi"/>
      <w:color w:val="00144F"/>
      <w:sz w:val="22"/>
    </w:rPr>
  </w:style>
  <w:style w:type="table" w:styleId="Tabulkasmkou4zvraznn6">
    <w:name w:val="Grid Table 4 Accent 6"/>
    <w:basedOn w:val="Normlntabulka"/>
    <w:uiPriority w:val="49"/>
    <w:rsid w:val="00F03EA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textovodkaz">
    <w:name w:val="Hyperlink"/>
    <w:basedOn w:val="Standardnpsmoodstavce"/>
    <w:uiPriority w:val="99"/>
    <w:unhideWhenUsed/>
    <w:rsid w:val="004A3FA0"/>
    <w:rPr>
      <w:color w:val="0563C1" w:themeColor="hyperlink"/>
      <w:u w:val="single"/>
    </w:rPr>
  </w:style>
  <w:style w:type="character" w:styleId="Nevyeenzmnka">
    <w:name w:val="Unresolved Mention"/>
    <w:basedOn w:val="Standardnpsmoodstavce"/>
    <w:uiPriority w:val="99"/>
    <w:semiHidden/>
    <w:unhideWhenUsed/>
    <w:rsid w:val="004A3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4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dil@rect.muni.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icri2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icri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ri2022.cz" TargetMode="External"/><Relationship Id="rId4" Type="http://schemas.openxmlformats.org/officeDocument/2006/relationships/settings" Target="settings.xml"/><Relationship Id="rId9" Type="http://schemas.openxmlformats.org/officeDocument/2006/relationships/hyperlink" Target="mailto:tesar@rect.muni.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la\OneDrive\Dokumenty\Vlastn&#237;%20&#353;ablony%20Office\ICRI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2940F-108C-354D-B11E-E7396AC2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C:\Users\vacla\OneDrive\Dokumenty\Vlastní šablony Office\ICRI_template.dotx</Template>
  <TotalTime>1</TotalTime>
  <Pages>1</Pages>
  <Words>479</Words>
  <Characters>2831</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Vaclav Tesar</dc:creator>
  <cp:keywords/>
  <dc:description/>
  <cp:lastModifiedBy>Petra Obšelová</cp:lastModifiedBy>
  <cp:revision>2</cp:revision>
  <cp:lastPrinted>2021-03-24T08:34:00Z</cp:lastPrinted>
  <dcterms:created xsi:type="dcterms:W3CDTF">2022-01-12T09:48:00Z</dcterms:created>
  <dcterms:modified xsi:type="dcterms:W3CDTF">2022-01-12T09:48:00Z</dcterms:modified>
</cp:coreProperties>
</file>